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71" w:rsidRDefault="00DA671F">
      <w:pPr>
        <w:spacing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40404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888365" cy="888365"/>
            <wp:effectExtent l="0" t="0" r="6985" b="6985"/>
            <wp:docPr id="1" name="Рисунок 1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71" w:rsidRDefault="00DA67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8B7071" w:rsidRDefault="00DA67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 – консультационный учебный центр</w:t>
      </w:r>
    </w:p>
    <w:p w:rsidR="008B7071" w:rsidRDefault="00DA67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8B7071" w:rsidRDefault="00DA67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B7071" w:rsidRDefault="00DA67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«ИКУЦ ДПО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»)</w:t>
      </w:r>
    </w:p>
    <w:p w:rsidR="008B7071" w:rsidRDefault="00DA671F">
      <w:pPr>
        <w:pStyle w:val="a9"/>
        <w:rPr>
          <w:rFonts w:eastAsia="Batang"/>
          <w:sz w:val="24"/>
          <w:szCs w:val="24"/>
        </w:rPr>
      </w:pPr>
      <w:r>
        <w:rPr>
          <w:rFonts w:eastAsia="Batang"/>
          <w:sz w:val="20"/>
        </w:rPr>
        <w:t xml:space="preserve">г. Мурманск, ул. Капитана Егорова, д. 14, оф. 229; Тел./факс: 8(8152) </w:t>
      </w:r>
      <w:r>
        <w:rPr>
          <w:rFonts w:eastAsia="Batang"/>
          <w:sz w:val="20"/>
        </w:rPr>
        <w:t>25-72-73</w:t>
      </w:r>
    </w:p>
    <w:p w:rsidR="008B7071" w:rsidRDefault="008B7071">
      <w:pPr>
        <w:pStyle w:val="a9"/>
        <w:rPr>
          <w:rFonts w:eastAsia="Batang"/>
          <w:sz w:val="24"/>
          <w:szCs w:val="24"/>
        </w:rPr>
      </w:pPr>
    </w:p>
    <w:p w:rsidR="008B7071" w:rsidRDefault="00DA671F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b/>
          <w:bCs/>
          <w:color w:val="404040"/>
          <w:sz w:val="28"/>
          <w:szCs w:val="28"/>
        </w:rPr>
        <w:t>обучающихся</w:t>
      </w:r>
      <w:proofErr w:type="gramEnd"/>
    </w:p>
    <w:p w:rsidR="008B7071" w:rsidRDefault="008B7071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8B7071" w:rsidRDefault="00DA671F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Редакция от 12.12.2023 – Вступит в силу с 01.09.2024</w:t>
      </w:r>
    </w:p>
    <w:p w:rsidR="008B7071" w:rsidRDefault="008B7071">
      <w:pPr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404040"/>
          <w:sz w:val="24"/>
          <w:szCs w:val="24"/>
        </w:rPr>
      </w:pPr>
    </w:p>
    <w:p w:rsidR="008B7071" w:rsidRDefault="00DA671F">
      <w:pPr>
        <w:shd w:val="clear" w:color="auto" w:fill="FFFFFF"/>
        <w:spacing w:after="0" w:line="240" w:lineRule="atLeast"/>
        <w:jc w:val="both"/>
        <w:textAlignment w:val="baseline"/>
        <w:rPr>
          <w:rStyle w:val="related-chapter-link-text"/>
          <w:rFonts w:ascii="Times New Roman" w:hAnsi="Times New Roman" w:cs="Times New Roman"/>
          <w:color w:val="333333"/>
          <w:sz w:val="24"/>
          <w:szCs w:val="24"/>
        </w:rPr>
      </w:pPr>
      <w:hyperlink r:id="rId7" w:anchor="h6" w:history="1">
        <w:r>
          <w:rPr>
            <w:rStyle w:val="related-chapter-link-text"/>
            <w:rFonts w:ascii="Times New Roman" w:hAnsi="Times New Roman" w:cs="Times New Roman"/>
            <w:color w:val="333333"/>
            <w:sz w:val="24"/>
            <w:szCs w:val="24"/>
          </w:rPr>
          <w:t>Изменения, которые вносятся в Приказ Министерства здравоохранения Российско</w:t>
        </w:r>
        <w:r>
          <w:rPr>
            <w:rStyle w:val="related-chapter-link-text"/>
            <w:rFonts w:ascii="Times New Roman" w:hAnsi="Times New Roman" w:cs="Times New Roman"/>
            <w:color w:val="333333"/>
            <w:sz w:val="24"/>
            <w:szCs w:val="24"/>
          </w:rPr>
          <w:t xml:space="preserve">й Федерации от 6 декабря 2021 г. N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 </w:t>
        </w:r>
      </w:hyperlink>
    </w:p>
    <w:p w:rsidR="008B7071" w:rsidRDefault="008B7071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8B7071" w:rsidRDefault="00DA671F">
      <w:pPr>
        <w:pStyle w:val="dt-p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Данный документ вступает в силу с </w:t>
      </w:r>
      <w:r>
        <w:rPr>
          <w:b/>
          <w:bCs/>
          <w:color w:val="000000"/>
        </w:rPr>
        <w:t>01.09.2024 и действует до 01.09.2030 (</w:t>
      </w:r>
      <w:hyperlink r:id="rId8" w:anchor="l3" w:history="1">
        <w:r>
          <w:rPr>
            <w:rStyle w:val="a4"/>
            <w:b/>
            <w:bCs/>
            <w:color w:val="3072C4"/>
          </w:rPr>
          <w:t>пункт 2</w:t>
        </w:r>
      </w:hyperlink>
      <w:r>
        <w:rPr>
          <w:b/>
          <w:bCs/>
          <w:color w:val="000000"/>
        </w:rPr>
        <w:t>).</w:t>
      </w:r>
    </w:p>
    <w:p w:rsidR="008B7071" w:rsidRDefault="00DA671F">
      <w:pPr>
        <w:pStyle w:val="dt-p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>
        <w:rPr>
          <w:color w:val="000000"/>
        </w:rPr>
        <w:t>Зарегистрировано в Минюсте России 30 января 2024 г. N 77040</w:t>
      </w:r>
    </w:p>
    <w:p w:rsidR="008B7071" w:rsidRDefault="00DA671F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pict>
          <v:rect id="_x0000_i1025" style="width:0;height:1.5pt" o:hralign="center" o:hrstd="t" o:hr="t" fillcolor="#a0a0a0" stroked="f"/>
        </w:pict>
      </w:r>
    </w:p>
    <w:p w:rsidR="008B7071" w:rsidRDefault="00DA671F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Cs w:val="0"/>
          <w:color w:val="000000"/>
          <w:sz w:val="28"/>
          <w:szCs w:val="28"/>
        </w:rPr>
      </w:pPr>
      <w:bookmarkStart w:id="0" w:name="l0"/>
      <w:bookmarkEnd w:id="0"/>
      <w:r>
        <w:rPr>
          <w:bCs w:val="0"/>
          <w:color w:val="000000"/>
          <w:sz w:val="28"/>
          <w:szCs w:val="28"/>
        </w:rPr>
        <w:t>МИНИСТЕРСТВО ЗДРАВООХРАНЕНИЯ РОССИЙСКОЙ ФЕДЕРАЦИИ</w:t>
      </w:r>
    </w:p>
    <w:p w:rsidR="008B7071" w:rsidRDefault="00DA671F">
      <w:pPr>
        <w:pStyle w:val="2"/>
        <w:shd w:val="clear" w:color="auto" w:fill="FFFFFF"/>
        <w:spacing w:before="0" w:beforeAutospacing="0" w:after="274" w:afterAutospacing="0" w:line="343" w:lineRule="atLeast"/>
        <w:ind w:left="329"/>
        <w:jc w:val="center"/>
        <w:textAlignment w:val="baseline"/>
        <w:rPr>
          <w:bCs w:val="0"/>
          <w:color w:val="000000"/>
          <w:sz w:val="28"/>
          <w:szCs w:val="28"/>
        </w:rPr>
      </w:pPr>
      <w:bookmarkStart w:id="1" w:name="h1"/>
      <w:bookmarkEnd w:id="1"/>
      <w:r>
        <w:rPr>
          <w:bCs w:val="0"/>
          <w:color w:val="000000"/>
          <w:sz w:val="28"/>
          <w:szCs w:val="28"/>
        </w:rPr>
        <w:t>ПРИКАЗ</w:t>
      </w:r>
      <w:r>
        <w:rPr>
          <w:bCs w:val="0"/>
          <w:color w:val="000000"/>
          <w:sz w:val="28"/>
          <w:szCs w:val="28"/>
        </w:rPr>
        <w:br/>
      </w:r>
      <w:r>
        <w:rPr>
          <w:bCs w:val="0"/>
          <w:color w:val="000000"/>
          <w:sz w:val="28"/>
          <w:szCs w:val="28"/>
        </w:rPr>
        <w:t>от 12 декабря 2023 г. N 677н</w:t>
      </w:r>
    </w:p>
    <w:p w:rsidR="008B7071" w:rsidRDefault="00DA671F">
      <w:pPr>
        <w:pStyle w:val="2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 ВНЕСЕНИИ ИЗМЕНЕНИЙ В ПРИКАЗ МИНИСТЕРСТВА ЗДРАВООХРАНЕНИЯ РОССИЙСКОЙ ФЕДЕРАЦИИ </w:t>
      </w:r>
      <w:proofErr w:type="gramStart"/>
      <w:r>
        <w:rPr>
          <w:bCs w:val="0"/>
          <w:color w:val="000000"/>
          <w:sz w:val="28"/>
          <w:szCs w:val="28"/>
        </w:rPr>
        <w:t>ОТ</w:t>
      </w:r>
      <w:proofErr w:type="gramEnd"/>
      <w:r>
        <w:rPr>
          <w:bCs w:val="0"/>
          <w:color w:val="000000"/>
          <w:sz w:val="28"/>
          <w:szCs w:val="28"/>
        </w:rPr>
        <w:t xml:space="preserve"> </w:t>
      </w:r>
    </w:p>
    <w:p w:rsidR="008B7071" w:rsidRDefault="00DA671F">
      <w:pPr>
        <w:pStyle w:val="2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6 ДЕКАБРЯ 2021 Г. N 1122Н «ОБ УТВЕРЖДЕНИИ НАЦИОНАЛЬНОГО КАЛЕНДАРЯ ПРОФИЛАКТИЧЕСКИХ ПРИВИВОК, КАЛЕНДАРЯ ПРОФИЛАКТИЧЕСКИХ ПРИВИВОК ПО ЭПИДЕМИЧЕСК</w:t>
      </w:r>
      <w:r>
        <w:rPr>
          <w:bCs w:val="0"/>
          <w:color w:val="000000"/>
          <w:sz w:val="28"/>
          <w:szCs w:val="28"/>
        </w:rPr>
        <w:t>ИМ ПОКАЗАНИЯМ И ПОРЯДКА ПРОВЕДЕНИЯ ПРОФИЛАКТИЧЕСКИХ ПРИВИВОК»</w:t>
      </w:r>
    </w:p>
    <w:p w:rsidR="008B7071" w:rsidRDefault="00DA671F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со статьями </w:t>
      </w:r>
      <w:hyperlink r:id="rId9" w:anchor="l4" w:tgtFrame="_blank" w:history="1">
        <w:r>
          <w:rPr>
            <w:rStyle w:val="a4"/>
            <w:color w:val="228007"/>
          </w:rPr>
          <w:t>1</w:t>
        </w:r>
      </w:hyperlink>
      <w:r>
        <w:rPr>
          <w:color w:val="000000"/>
        </w:rPr>
        <w:t>, </w:t>
      </w:r>
      <w:hyperlink r:id="rId10" w:anchor="l411" w:tgtFrame="_blank" w:history="1">
        <w:r>
          <w:rPr>
            <w:rStyle w:val="a4"/>
            <w:color w:val="228007"/>
          </w:rPr>
          <w:t>9</w:t>
        </w:r>
      </w:hyperlink>
      <w:r>
        <w:rPr>
          <w:color w:val="000000"/>
        </w:rPr>
        <w:t> и </w:t>
      </w:r>
      <w:hyperlink r:id="rId11" w:anchor="l404" w:tgtFrame="_blank" w:history="1">
        <w:r>
          <w:rPr>
            <w:rStyle w:val="a4"/>
            <w:color w:val="228007"/>
          </w:rPr>
          <w:t>10</w:t>
        </w:r>
      </w:hyperlink>
      <w:r>
        <w:rPr>
          <w:color w:val="000000"/>
        </w:rPr>
        <w:t xml:space="preserve"> Федерального закона от 17 сентября 1998 г. N 157-ФЗ «Об иммунопрофилактике инфекционных болезней», </w:t>
      </w:r>
    </w:p>
    <w:p w:rsidR="008B7071" w:rsidRDefault="00DA671F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>
        <w:rPr>
          <w:color w:val="000000"/>
        </w:rPr>
        <w:t>подпун</w:t>
      </w:r>
      <w:r>
        <w:rPr>
          <w:color w:val="000000"/>
        </w:rPr>
        <w:t>ктами </w:t>
      </w:r>
      <w:hyperlink r:id="rId12" w:anchor="l141" w:tgtFrame="_blank" w:history="1">
        <w:r>
          <w:rPr>
            <w:rStyle w:val="a4"/>
            <w:color w:val="228007"/>
          </w:rPr>
          <w:t>5.2.93</w:t>
        </w:r>
      </w:hyperlink>
      <w:r>
        <w:rPr>
          <w:color w:val="000000"/>
        </w:rPr>
        <w:t>, </w:t>
      </w:r>
      <w:hyperlink r:id="rId13" w:anchor="l142" w:tgtFrame="_blank" w:history="1">
        <w:r>
          <w:rPr>
            <w:rStyle w:val="a4"/>
            <w:color w:val="228007"/>
          </w:rPr>
          <w:t>5.2.94</w:t>
        </w:r>
      </w:hyperlink>
      <w:r>
        <w:rPr>
          <w:color w:val="000000"/>
        </w:rPr>
        <w:t> и </w:t>
      </w:r>
      <w:hyperlink r:id="rId14" w:anchor="l143" w:tgtFrame="_blank" w:history="1">
        <w:r>
          <w:rPr>
            <w:rStyle w:val="a4"/>
            <w:color w:val="228007"/>
          </w:rPr>
          <w:t>5.2.94.1</w:t>
        </w:r>
      </w:hyperlink>
      <w:r>
        <w:rPr>
          <w:color w:val="000000"/>
        </w:rPr>
        <w:t> пункта 5 Положения о Министерстве здравоохранения Российской Федерации, утвержденного постановлением Правительства Российской Федерации от 19 июня</w:t>
      </w:r>
      <w:r>
        <w:rPr>
          <w:color w:val="000000"/>
        </w:rPr>
        <w:t xml:space="preserve"> 2012 г. N 608, приказываю:</w:t>
      </w:r>
      <w:bookmarkStart w:id="2" w:name="l14"/>
      <w:bookmarkStart w:id="3" w:name="l2"/>
      <w:bookmarkEnd w:id="2"/>
      <w:bookmarkEnd w:id="3"/>
    </w:p>
    <w:p w:rsidR="008B7071" w:rsidRDefault="00DA671F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>
        <w:rPr>
          <w:rStyle w:val="dt-m"/>
        </w:rPr>
        <w:t>1.</w:t>
      </w:r>
      <w:r>
        <w:t>Внести изменения в приказ Министерства здравоохранения Российской Федерации </w:t>
      </w:r>
      <w:hyperlink r:id="rId15" w:anchor="l10" w:tgtFrame="_blank" w:history="1">
        <w:r>
          <w:rPr>
            <w:rStyle w:val="a4"/>
            <w:color w:val="auto"/>
          </w:rPr>
          <w:t>от 6 декабря 2021 г. N 1122н</w:t>
        </w:r>
      </w:hyperlink>
      <w:r>
        <w:rPr>
          <w:color w:val="000000"/>
        </w:rPr>
        <w:t> «Об утверждении нац</w:t>
      </w:r>
      <w:r>
        <w:rPr>
          <w:color w:val="000000"/>
        </w:rPr>
        <w:t xml:space="preserve">ионального календаря профилактических </w:t>
      </w:r>
      <w:r>
        <w:rPr>
          <w:color w:val="000000"/>
        </w:rPr>
        <w:lastRenderedPageBreak/>
        <w:t xml:space="preserve">прививок, календаря профилактических прививок по эпидемическим показаниям и порядка проведения профилактических прививок» (зарегистрирован Министерством юстиции Российской Федерации 20 декабря 2021 г., регистрационный </w:t>
      </w:r>
      <w:r>
        <w:rPr>
          <w:color w:val="000000"/>
        </w:rPr>
        <w:t>N 66435) согласно приложению к настоящему приказу.</w:t>
      </w:r>
      <w:bookmarkStart w:id="4" w:name="l3"/>
      <w:bookmarkEnd w:id="4"/>
    </w:p>
    <w:p w:rsidR="008B7071" w:rsidRDefault="00DA671F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>
        <w:rPr>
          <w:rStyle w:val="dt-m"/>
        </w:rPr>
        <w:t>2.</w:t>
      </w:r>
      <w:r>
        <w:t xml:space="preserve">Настоящий </w:t>
      </w:r>
      <w:r>
        <w:rPr>
          <w:color w:val="000000"/>
        </w:rPr>
        <w:t>приказ вступает в силу 1 сентября 2024 г. и действует до 1 сентября 2030 г.</w:t>
      </w:r>
    </w:p>
    <w:p w:rsidR="008B7071" w:rsidRDefault="00DA671F">
      <w:pPr>
        <w:pStyle w:val="a6"/>
        <w:shd w:val="clear" w:color="auto" w:fill="FFFFFF"/>
        <w:spacing w:before="0" w:beforeAutospacing="0" w:after="300" w:afterAutospacing="0" w:line="375" w:lineRule="atLeast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Министр</w:t>
      </w:r>
      <w:r>
        <w:rPr>
          <w:color w:val="000000"/>
        </w:rPr>
        <w:br/>
      </w:r>
      <w:r>
        <w:rPr>
          <w:i/>
          <w:iCs/>
          <w:color w:val="000000"/>
        </w:rPr>
        <w:t>М.А. МУРАШКО</w:t>
      </w:r>
    </w:p>
    <w:p w:rsidR="008B7071" w:rsidRDefault="00DA671F">
      <w:pPr>
        <w:pStyle w:val="a6"/>
        <w:shd w:val="clear" w:color="auto" w:fill="FFFFFF"/>
        <w:spacing w:before="0" w:beforeAutospacing="0" w:after="300" w:afterAutospacing="0" w:line="375" w:lineRule="atLeast"/>
        <w:jc w:val="right"/>
        <w:textAlignment w:val="baseline"/>
        <w:rPr>
          <w:color w:val="000000"/>
        </w:rPr>
      </w:pPr>
      <w:bookmarkStart w:id="5" w:name="h4"/>
      <w:bookmarkEnd w:id="5"/>
      <w:r>
        <w:rPr>
          <w:i/>
          <w:iCs/>
          <w:color w:val="000000"/>
        </w:rPr>
        <w:t>Приложение</w:t>
      </w:r>
      <w:r>
        <w:rPr>
          <w:color w:val="000000"/>
        </w:rPr>
        <w:br/>
      </w:r>
      <w:r>
        <w:rPr>
          <w:i/>
          <w:iCs/>
          <w:color w:val="000000"/>
        </w:rPr>
        <w:t>к приказу Министерства здравоохранения</w:t>
      </w:r>
      <w:r>
        <w:rPr>
          <w:color w:val="000000"/>
        </w:rPr>
        <w:br/>
      </w:r>
      <w:r>
        <w:rPr>
          <w:i/>
          <w:iCs/>
          <w:color w:val="000000"/>
        </w:rPr>
        <w:t>Российской Федерации</w:t>
      </w:r>
      <w:r>
        <w:rPr>
          <w:color w:val="000000"/>
        </w:rPr>
        <w:br/>
      </w:r>
      <w:r>
        <w:rPr>
          <w:i/>
          <w:iCs/>
          <w:color w:val="000000"/>
        </w:rPr>
        <w:t>от 12 декабря 2023 г. N 6</w:t>
      </w:r>
      <w:r>
        <w:rPr>
          <w:i/>
          <w:iCs/>
          <w:color w:val="000000"/>
        </w:rPr>
        <w:t>77н</w:t>
      </w:r>
    </w:p>
    <w:p w:rsidR="008B7071" w:rsidRDefault="00DA671F">
      <w:pPr>
        <w:pStyle w:val="2"/>
        <w:shd w:val="clear" w:color="auto" w:fill="FFFFFF"/>
        <w:spacing w:before="411" w:beforeAutospacing="0" w:after="274" w:afterAutospacing="0" w:line="343" w:lineRule="atLeast"/>
        <w:jc w:val="center"/>
        <w:textAlignment w:val="baseline"/>
        <w:rPr>
          <w:bCs w:val="0"/>
          <w:color w:val="000000"/>
          <w:sz w:val="28"/>
          <w:szCs w:val="28"/>
        </w:rPr>
      </w:pPr>
      <w:bookmarkStart w:id="6" w:name="h6"/>
      <w:bookmarkEnd w:id="6"/>
      <w:r>
        <w:rPr>
          <w:bCs w:val="0"/>
          <w:color w:val="000000"/>
          <w:sz w:val="28"/>
          <w:szCs w:val="28"/>
        </w:rPr>
        <w:t xml:space="preserve">ИЗМЕНЕНИЯ, КОТОРЫЕ ВНОСЯТСЯ В ПРИКАЗ МИНИСТЕРСТВА ЗДРАВООХРАНЕНИЯ РОССИЙСКОЙ ФЕДЕРАЦИИ ОТ 6 ДЕКАБРЯ 2021 Г. N 1122Н «ОБ УТВЕРЖДЕНИИ НАЦИОНАЛЬНОГО КАЛЕНДАРЯ ПРОФИЛАКТИЧЕСКИХ ПРИВИВОК, КАЛЕНДАРЯ ПРОФИЛАКТИЧЕСКИХ ПРИВИВОК ПО ЭПИДЕМИЧЕСКИМ ПОКАЗАНИЯМ И </w:t>
      </w:r>
      <w:r>
        <w:rPr>
          <w:bCs w:val="0"/>
          <w:color w:val="000000"/>
          <w:sz w:val="28"/>
          <w:szCs w:val="28"/>
        </w:rPr>
        <w:t>ПОРЯДКА ПРОВЕДЕНИЯ ПРОФИЛАКТИЧЕСКИХ ПРИВИВОК</w:t>
      </w:r>
      <w:bookmarkStart w:id="7" w:name="l9"/>
      <w:bookmarkStart w:id="8" w:name="l5"/>
      <w:bookmarkEnd w:id="7"/>
      <w:bookmarkEnd w:id="8"/>
      <w:r>
        <w:rPr>
          <w:bCs w:val="0"/>
          <w:color w:val="000000"/>
          <w:sz w:val="28"/>
          <w:szCs w:val="28"/>
        </w:rPr>
        <w:t>»</w:t>
      </w:r>
    </w:p>
    <w:p w:rsidR="008B7071" w:rsidRDefault="00DA671F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>
        <w:rPr>
          <w:rStyle w:val="dt-m"/>
        </w:rPr>
        <w:t xml:space="preserve">1. </w:t>
      </w:r>
      <w:r>
        <w:t>Приказ Министерства здравоохранения Российской Федерации </w:t>
      </w:r>
      <w:hyperlink r:id="rId16" w:anchor="l10" w:tgtFrame="_blank" w:history="1">
        <w:r>
          <w:rPr>
            <w:rStyle w:val="a4"/>
            <w:color w:val="auto"/>
          </w:rPr>
          <w:t>от 6 декабря 2021 г. N 1122н</w:t>
        </w:r>
      </w:hyperlink>
      <w:r>
        <w:rPr>
          <w:color w:val="000000"/>
        </w:rPr>
        <w:t> «Об утверждении нац</w:t>
      </w:r>
      <w:r>
        <w:rPr>
          <w:color w:val="000000"/>
        </w:rPr>
        <w:t>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 (далее – приказ) дополнить пунктом 3 следующего содержания:</w:t>
      </w:r>
    </w:p>
    <w:p w:rsidR="008B7071" w:rsidRDefault="00DA671F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</w:pPr>
      <w:r>
        <w:rPr>
          <w:rStyle w:val="dt-m"/>
        </w:rPr>
        <w:t>«3.</w:t>
      </w:r>
      <w:r>
        <w:t>Настоящий приказ действует до 1 с</w:t>
      </w:r>
      <w:r>
        <w:t>ентября 2030 г.</w:t>
      </w:r>
      <w:bookmarkStart w:id="9" w:name="l10"/>
      <w:bookmarkEnd w:id="9"/>
      <w:r>
        <w:t>»</w:t>
      </w:r>
    </w:p>
    <w:p w:rsidR="008B7071" w:rsidRDefault="00DA671F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>
        <w:rPr>
          <w:rStyle w:val="dt-m"/>
        </w:rPr>
        <w:t>2</w:t>
      </w:r>
      <w:r>
        <w:rPr>
          <w:rStyle w:val="dt-m"/>
          <w:color w:val="808080"/>
          <w:sz w:val="18"/>
          <w:szCs w:val="18"/>
        </w:rPr>
        <w:t>.</w:t>
      </w:r>
      <w:hyperlink r:id="rId17" w:anchor="l236" w:tgtFrame="_blank" w:history="1">
        <w:r>
          <w:rPr>
            <w:rStyle w:val="a4"/>
            <w:color w:val="228007"/>
          </w:rPr>
          <w:t>Пункт 24</w:t>
        </w:r>
      </w:hyperlink>
      <w:r>
        <w:rPr>
          <w:color w:val="000000"/>
        </w:rPr>
        <w:t> приложения N 2 к приказу изложить в следующей редакции:</w:t>
      </w:r>
      <w:bookmarkStart w:id="10" w:name="l7"/>
      <w:bookmarkEnd w:id="10"/>
    </w:p>
    <w:p w:rsidR="008B7071" w:rsidRDefault="008B7071">
      <w:pPr>
        <w:pStyle w:val="dt-p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976"/>
        <w:gridCol w:w="6104"/>
      </w:tblGrid>
      <w:tr w:rsidR="008B707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B7071" w:rsidRDefault="00DA671F">
            <w:pPr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l11"/>
            <w:bookmarkEnd w:id="11"/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B7071" w:rsidRDefault="00DA671F">
            <w:pPr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инфекции, вызываемой вирусом SARS-CoV-2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8B7071" w:rsidRDefault="00DA671F">
            <w:pPr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Лица старше 18 лет, ранее не болевшие и/или не привитые против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инфекции, вызываемой вирусом SARS-CoV-2; лица в возрасте 60 лет и старше;</w:t>
            </w:r>
            <w:r>
              <w:rPr>
                <w:rFonts w:ascii="Times New Roman" w:hAnsi="Times New Roman" w:cs="Times New Roman"/>
              </w:rPr>
              <w:br/>
              <w:t>лица с хроническими заболеваниями, в том числе с заболеваниями бронхолегочной системы, туберкулезом, сер</w:t>
            </w:r>
            <w:r>
              <w:rPr>
                <w:rFonts w:ascii="Times New Roman" w:hAnsi="Times New Roman" w:cs="Times New Roman"/>
              </w:rPr>
              <w:t>дечно-сосудистыми заболеваниями, сахарным диабетом и ожирением;</w:t>
            </w:r>
            <w:r>
              <w:rPr>
                <w:rFonts w:ascii="Times New Roman" w:hAnsi="Times New Roman" w:cs="Times New Roman"/>
              </w:rPr>
              <w:br/>
              <w:t>лица с первичными или вторичными иммунодефицитами, в том числе ВИЧ-инфекцией, аутоиммунными заболеваниями, онкологическими / </w:t>
            </w:r>
            <w:bookmarkStart w:id="12" w:name="l12"/>
            <w:bookmarkEnd w:id="12"/>
            <w:proofErr w:type="spellStart"/>
            <w:r>
              <w:rPr>
                <w:rFonts w:ascii="Times New Roman" w:hAnsi="Times New Roman" w:cs="Times New Roman"/>
              </w:rPr>
              <w:t>онкогематологическими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заболеваниями.</w:t>
            </w:r>
            <w:proofErr w:type="gramEnd"/>
          </w:p>
        </w:tc>
      </w:tr>
    </w:tbl>
    <w:p w:rsidR="008B7071" w:rsidRDefault="008B7071">
      <w:pPr>
        <w:jc w:val="both"/>
        <w:rPr>
          <w:rFonts w:ascii="Times New Roman" w:hAnsi="Times New Roman" w:cs="Times New Roman"/>
        </w:rPr>
      </w:pPr>
    </w:p>
    <w:p w:rsidR="008B7071" w:rsidRDefault="00DA67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 Приложение N 3 к приказу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пунктом следующего содержания:</w:t>
      </w:r>
    </w:p>
    <w:p w:rsidR="008B7071" w:rsidRDefault="00DA67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«15. Повторная вакцинация (ревакцинация) против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вызываемой вирусом SARS-CoV-2, проводится не ранее, чем через 1 год после предыдущей вакцинации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bookmarkStart w:id="13" w:name="_GoBack"/>
      <w:bookmarkEnd w:id="13"/>
    </w:p>
    <w:p w:rsidR="008B7071" w:rsidRDefault="008B7071">
      <w:pPr>
        <w:jc w:val="both"/>
        <w:rPr>
          <w:rFonts w:ascii="Times New Roman" w:hAnsi="Times New Roman" w:cs="Times New Roman"/>
        </w:rPr>
      </w:pPr>
    </w:p>
    <w:sectPr w:rsidR="008B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065"/>
    <w:multiLevelType w:val="multilevel"/>
    <w:tmpl w:val="3656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B779F"/>
    <w:multiLevelType w:val="multilevel"/>
    <w:tmpl w:val="9CC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1"/>
    <w:rsid w:val="008B7071"/>
    <w:rsid w:val="00D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rticlearticle-desc">
    <w:name w:val="article__article-desc"/>
    <w:basedOn w:val="a0"/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text">
    <w:name w:val="btn-text"/>
    <w:basedOn w:val="a0"/>
  </w:style>
  <w:style w:type="character" w:customStyle="1" w:styleId="highlight">
    <w:name w:val="highlight"/>
    <w:basedOn w:val="a0"/>
  </w:style>
  <w:style w:type="character" w:customStyle="1" w:styleId="related-chapter-link-text">
    <w:name w:val="related-chapter-link-text"/>
    <w:basedOn w:val="a0"/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rticlearticle-desc">
    <w:name w:val="article__article-desc"/>
    <w:basedOn w:val="a0"/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text">
    <w:name w:val="btn-text"/>
    <w:basedOn w:val="a0"/>
  </w:style>
  <w:style w:type="character" w:customStyle="1" w:styleId="highlight">
    <w:name w:val="highlight"/>
    <w:basedOn w:val="a0"/>
  </w:style>
  <w:style w:type="character" w:customStyle="1" w:styleId="related-chapter-link-text">
    <w:name w:val="related-chapter-link-text"/>
    <w:basedOn w:val="a0"/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02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724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9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9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60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1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60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044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6832874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32044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3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7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8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48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6177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4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9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884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7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6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424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9070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5816776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420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4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19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51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81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5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9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3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9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138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46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5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7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87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0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1480633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950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27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287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63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29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74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7475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448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3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62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49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5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9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95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778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single" w:sz="6" w:space="15" w:color="000000"/>
                    <w:right w:val="none" w:sz="0" w:space="0" w:color="auto"/>
                  </w:divBdr>
                  <w:divsChild>
                    <w:div w:id="4632755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4624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13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5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0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4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53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0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84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11900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348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7760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39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3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47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28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93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73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83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10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7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1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459">
                      <w:marLeft w:val="-300"/>
                      <w:marRight w:val="-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183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130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64427" TargetMode="External"/><Relationship Id="rId13" Type="http://schemas.openxmlformats.org/officeDocument/2006/relationships/hyperlink" Target="https://normativ.kontur.ru/document?moduleId=1&amp;documentId=46103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64427" TargetMode="External"/><Relationship Id="rId12" Type="http://schemas.openxmlformats.org/officeDocument/2006/relationships/hyperlink" Target="https://normativ.kontur.ru/document?moduleId=1&amp;documentId=461032" TargetMode="External"/><Relationship Id="rId17" Type="http://schemas.openxmlformats.org/officeDocument/2006/relationships/hyperlink" Target="https://normativ.kontur.ru/document?moduleId=1&amp;documentId=4103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033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ormativ.kontur.ru/document?moduleId=1&amp;documentId=463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0331" TargetMode="External"/><Relationship Id="rId10" Type="http://schemas.openxmlformats.org/officeDocument/2006/relationships/hyperlink" Target="https://normativ.kontur.ru/document?moduleId=1&amp;documentId=4639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63953" TargetMode="External"/><Relationship Id="rId14" Type="http://schemas.openxmlformats.org/officeDocument/2006/relationships/hyperlink" Target="https://normativ.kontur.ru/document?moduleId=1&amp;documentId=46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Шульженко</dc:creator>
  <cp:keywords/>
  <dc:description/>
  <cp:lastModifiedBy>Анжелика</cp:lastModifiedBy>
  <cp:revision>13</cp:revision>
  <dcterms:created xsi:type="dcterms:W3CDTF">2024-03-26T06:16:00Z</dcterms:created>
  <dcterms:modified xsi:type="dcterms:W3CDTF">2024-03-28T09:20:00Z</dcterms:modified>
</cp:coreProperties>
</file>